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88" w:rsidRDefault="003D1B88">
      <w:pPr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>ДОГОВОР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ПОСТАВКИ</w:t>
      </w:r>
      <w:r w:rsidR="007D174F">
        <w:rPr>
          <w:rFonts w:eastAsia="Times New Roman" w:cs="Times New Roman"/>
          <w:b/>
          <w:bCs/>
          <w:sz w:val="28"/>
          <w:szCs w:val="28"/>
        </w:rPr>
        <w:t xml:space="preserve"> № </w:t>
      </w:r>
      <w:r w:rsidR="00925874">
        <w:rPr>
          <w:rFonts w:eastAsia="Times New Roman" w:cs="Times New Roman"/>
          <w:b/>
          <w:bCs/>
          <w:sz w:val="28"/>
          <w:szCs w:val="28"/>
        </w:rPr>
        <w:t>_____</w:t>
      </w:r>
      <w:r w:rsidR="00925874">
        <w:rPr>
          <w:rFonts w:cs="Times New Roman"/>
          <w:b/>
          <w:bCs/>
          <w:sz w:val="28"/>
          <w:szCs w:val="28"/>
        </w:rPr>
        <w:t>/2014</w:t>
      </w:r>
      <w:r>
        <w:rPr>
          <w:rFonts w:cs="Times New Roman"/>
          <w:b/>
          <w:bCs/>
          <w:sz w:val="28"/>
          <w:szCs w:val="28"/>
        </w:rPr>
        <w:t>-ТМС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Уфа</w:t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7D174F">
        <w:rPr>
          <w:rFonts w:cs="Times New Roman"/>
          <w:sz w:val="22"/>
          <w:szCs w:val="22"/>
        </w:rPr>
        <w:t>«</w:t>
      </w:r>
      <w:r w:rsidR="00925874">
        <w:rPr>
          <w:rFonts w:cs="Times New Roman"/>
          <w:sz w:val="22"/>
          <w:szCs w:val="22"/>
        </w:rPr>
        <w:t>__</w:t>
      </w:r>
      <w:r>
        <w:rPr>
          <w:rFonts w:cs="Times New Roman"/>
          <w:sz w:val="22"/>
          <w:szCs w:val="22"/>
        </w:rPr>
        <w:t>»</w:t>
      </w:r>
      <w:r w:rsidR="007D174F">
        <w:rPr>
          <w:rFonts w:eastAsia="Times New Roman" w:cs="Times New Roman"/>
          <w:sz w:val="22"/>
          <w:szCs w:val="22"/>
        </w:rPr>
        <w:t xml:space="preserve"> </w:t>
      </w:r>
      <w:r w:rsidR="00925874">
        <w:rPr>
          <w:rFonts w:eastAsia="Times New Roman" w:cs="Times New Roman"/>
          <w:sz w:val="22"/>
          <w:szCs w:val="22"/>
        </w:rPr>
        <w:t>____________</w:t>
      </w:r>
      <w:r>
        <w:rPr>
          <w:rFonts w:eastAsia="Times New Roman" w:cs="Times New Roman"/>
          <w:sz w:val="22"/>
          <w:szCs w:val="22"/>
        </w:rPr>
        <w:t xml:space="preserve"> </w:t>
      </w:r>
      <w:r w:rsidR="007D174F">
        <w:rPr>
          <w:rFonts w:cs="Times New Roman"/>
          <w:sz w:val="22"/>
          <w:szCs w:val="22"/>
        </w:rPr>
        <w:t>2013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г.</w:t>
      </w:r>
    </w:p>
    <w:p w:rsidR="003D1B88" w:rsidRDefault="003D1B88">
      <w:pPr>
        <w:jc w:val="both"/>
        <w:rPr>
          <w:sz w:val="22"/>
          <w:szCs w:val="22"/>
        </w:rPr>
      </w:pPr>
    </w:p>
    <w:p w:rsidR="003D1B88" w:rsidRDefault="003D1B88">
      <w:pPr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</w:t>
      </w:r>
      <w:proofErr w:type="gramStart"/>
      <w:r>
        <w:rPr>
          <w:rFonts w:cs="Times New Roman"/>
          <w:sz w:val="22"/>
          <w:szCs w:val="22"/>
        </w:rPr>
        <w:t>Общество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ограниченной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ответственностью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«Технология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Металлов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Сплавов»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сокращенно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ООО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</w:t>
      </w:r>
      <w:proofErr w:type="spellStart"/>
      <w:r>
        <w:rPr>
          <w:rFonts w:cs="Times New Roman"/>
          <w:sz w:val="22"/>
          <w:szCs w:val="22"/>
        </w:rPr>
        <w:t>ТехМетСплав</w:t>
      </w:r>
      <w:proofErr w:type="spellEnd"/>
      <w:r>
        <w:rPr>
          <w:rFonts w:cs="Times New Roman"/>
          <w:sz w:val="22"/>
          <w:szCs w:val="22"/>
        </w:rPr>
        <w:t>»,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именуемое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дальнейшем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«Поставщик»,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лице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Директора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Мосунова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Юрия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Алексеевича,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действующего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основании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 </w:t>
      </w:r>
      <w:r w:rsidR="00925874">
        <w:rPr>
          <w:rFonts w:eastAsia="Times New Roman" w:cs="Times New Roman"/>
          <w:sz w:val="22"/>
          <w:szCs w:val="22"/>
        </w:rPr>
        <w:t>_____________________________________________________________</w:t>
      </w:r>
      <w:r w:rsidR="00642F58" w:rsidRPr="0005729C">
        <w:rPr>
          <w:rFonts w:cs="Times New Roman"/>
          <w:sz w:val="22"/>
          <w:szCs w:val="22"/>
        </w:rPr>
        <w:t xml:space="preserve">, </w:t>
      </w:r>
      <w:r w:rsidR="00642F58">
        <w:rPr>
          <w:rFonts w:cs="Times New Roman"/>
          <w:sz w:val="22"/>
          <w:szCs w:val="22"/>
        </w:rPr>
        <w:t xml:space="preserve">именуемое в дальнейшем «Покупатель», </w:t>
      </w:r>
      <w:r w:rsidR="00925874">
        <w:rPr>
          <w:rFonts w:cs="Times New Roman"/>
          <w:sz w:val="22"/>
          <w:szCs w:val="22"/>
        </w:rPr>
        <w:t>________________________________________________________</w:t>
      </w:r>
      <w:r>
        <w:rPr>
          <w:rFonts w:eastAsia="Times New Roman" w:cs="Times New Roman"/>
          <w:sz w:val="22"/>
          <w:szCs w:val="22"/>
        </w:rPr>
        <w:t>, действующего на основании</w:t>
      </w:r>
      <w:r w:rsidR="00925874">
        <w:t xml:space="preserve"> ___________________________________________________</w:t>
      </w:r>
      <w:r w:rsidR="0005729C">
        <w:t>.</w:t>
      </w:r>
      <w:r>
        <w:rPr>
          <w:rFonts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другой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стороны,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именуемые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дальнейшем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совместном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упоминании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«стороны»,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заключили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настоящий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нижеследующем:</w:t>
      </w:r>
      <w:proofErr w:type="gramEnd"/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1.ПРЕДМЕТ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numPr>
          <w:ilvl w:val="1"/>
          <w:numId w:val="1"/>
        </w:numPr>
        <w:ind w:left="0"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Поставщик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обязуется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поставить,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принять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оплатить</w:t>
      </w:r>
      <w:r>
        <w:rPr>
          <w:rFonts w:eastAsia="Times New Roman" w:cs="Times New Roman"/>
          <w:sz w:val="22"/>
          <w:szCs w:val="22"/>
        </w:rPr>
        <w:t xml:space="preserve"> </w:t>
      </w:r>
      <w:r w:rsidR="00925874">
        <w:rPr>
          <w:rFonts w:eastAsia="Times New Roman" w:cs="Times New Roman"/>
          <w:sz w:val="22"/>
          <w:szCs w:val="22"/>
        </w:rPr>
        <w:t>_________________________________________________</w:t>
      </w:r>
      <w:r>
        <w:rPr>
          <w:rFonts w:cs="Times New Roman"/>
          <w:sz w:val="22"/>
          <w:szCs w:val="22"/>
        </w:rPr>
        <w:t>(далее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тексту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Продукция),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условиях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согласованных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Сторонами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Спецификации,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являющейся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неотъемлемой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частью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Договора.</w:t>
      </w:r>
    </w:p>
    <w:p w:rsidR="003D1B88" w:rsidRDefault="003D1B88">
      <w:pPr>
        <w:numPr>
          <w:ilvl w:val="1"/>
          <w:numId w:val="2"/>
        </w:numPr>
        <w:tabs>
          <w:tab w:val="left" w:pos="851"/>
        </w:tabs>
        <w:ind w:left="567" w:firstLine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Существенными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условиями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признают:</w:t>
      </w:r>
    </w:p>
    <w:p w:rsidR="003D1B88" w:rsidRDefault="003D1B88">
      <w:pPr>
        <w:tabs>
          <w:tab w:val="left" w:pos="851"/>
        </w:tabs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>1.2.1Количество,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ассортимент,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номенклатуру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1.2.2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Договорные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цены,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сроки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оплаты.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1.2.3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сроки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поставки.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1.3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Указанные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существенные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предусматриваются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Договору.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согласование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производиться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путем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обмена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письмами,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факсограммами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сообщениями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электронной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связи.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1.4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Отступление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согласованного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объема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допускается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пределах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норм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отгрузки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расчеты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производятся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фактически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поставленное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Продукции.</w:t>
      </w:r>
    </w:p>
    <w:p w:rsidR="003D1B88" w:rsidRDefault="003D1B88">
      <w:p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должна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соответствовать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требованиям,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указанным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Спецификации.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ПРОДУКЦИИ.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Продукции: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2.1.1.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Фактическое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указывается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товарно-транспортной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накладной.</w:t>
      </w:r>
    </w:p>
    <w:p w:rsidR="003D1B88" w:rsidRDefault="003D1B88">
      <w:p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Продукции: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2.2.2.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должно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соответствовать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требованиям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ГОСТов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ТУ,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указанных</w:t>
      </w:r>
      <w:proofErr w:type="gram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подтверждаться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сертификатом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Поставщика.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ПРОДУКЦИЮ.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определяется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прописывается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Договору.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Общая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сумма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поставляемой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прописывается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Спецификации,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являющейся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неотъемлемой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частью.</w:t>
      </w:r>
    </w:p>
    <w:p w:rsidR="003D1B88" w:rsidRDefault="003D1B88">
      <w:pPr>
        <w:numPr>
          <w:ilvl w:val="1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внесении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предоплаты,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цена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оплаченный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объем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изменению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подлежит.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4.ОПЛАТА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ПОРЯДОК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РАСЧЕТОВ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4.1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Расчеты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Продукцию,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поставленную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рамках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осуществляются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рублях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размере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стоимости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партии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готовой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поставке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путем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банковского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перевода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денежных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средств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расчетный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счет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Поставщика.</w:t>
      </w:r>
    </w:p>
    <w:p w:rsidR="003D1B88" w:rsidRDefault="003D1B88">
      <w:pPr>
        <w:numPr>
          <w:ilvl w:val="1"/>
          <w:numId w:val="3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Моментом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оплаты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считается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поступление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денежных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средств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расчетный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счет</w:t>
      </w:r>
    </w:p>
    <w:p w:rsidR="003D1B88" w:rsidRDefault="003D1B8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Поставщика.</w:t>
      </w: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5.УСЛОВИЯ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ПОРЯДОК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ПОСТАВКИ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0C6017">
      <w:pPr>
        <w:numPr>
          <w:ilvl w:val="1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385445</wp:posOffset>
            </wp:positionV>
            <wp:extent cx="1114425" cy="10096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B88">
        <w:rPr>
          <w:rFonts w:cs="Times New Roman"/>
          <w:sz w:val="22"/>
          <w:szCs w:val="22"/>
        </w:rPr>
        <w:t>Продукция,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согласованная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Сторонами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в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соответствии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со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спецификацией,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поставляется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на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условиях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D1B88">
        <w:rPr>
          <w:rFonts w:cs="Times New Roman"/>
          <w:sz w:val="22"/>
          <w:szCs w:val="22"/>
        </w:rPr>
        <w:t>самовывоза</w:t>
      </w:r>
      <w:proofErr w:type="spellEnd"/>
      <w:r w:rsidR="003D1B88">
        <w:rPr>
          <w:rFonts w:cs="Times New Roman"/>
          <w:sz w:val="22"/>
          <w:szCs w:val="22"/>
        </w:rPr>
        <w:t>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либо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путем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сдачи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ее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Перевозчику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для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перевозки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автотранспортом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в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адрес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Покупателя,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согласованный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сторонами.</w:t>
      </w:r>
    </w:p>
    <w:p w:rsidR="003D1B88" w:rsidRDefault="003D1B88">
      <w:pPr>
        <w:numPr>
          <w:ilvl w:val="1"/>
          <w:numId w:val="5"/>
        </w:numPr>
        <w:ind w:left="0"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Адрес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склада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согласовывается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позднее,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дней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отгрузки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подтверждается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отсканированным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(или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факсограммой</w:t>
      </w:r>
      <w:proofErr w:type="spellEnd"/>
      <w:r>
        <w:rPr>
          <w:rFonts w:cs="Times New Roman"/>
          <w:sz w:val="22"/>
          <w:szCs w:val="22"/>
        </w:rPr>
        <w:t>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оформленным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надлежащим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образом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письмом,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переданным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электронный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адрес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факс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Поставщика.</w:t>
      </w:r>
    </w:p>
    <w:p w:rsidR="003D1B88" w:rsidRDefault="003D1B88" w:rsidP="0005729C">
      <w:pPr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Поставщик_______________                                                          Покупатель_____________________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5.3</w:t>
      </w: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>Срок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Спецификации.</w:t>
      </w:r>
    </w:p>
    <w:p w:rsidR="003D1B88" w:rsidRDefault="003D1B88">
      <w:pPr>
        <w:numPr>
          <w:ilvl w:val="1"/>
          <w:numId w:val="6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Датой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считается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дата,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указанная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товарно-транспортной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накладной.</w:t>
      </w:r>
    </w:p>
    <w:p w:rsidR="003D1B88" w:rsidRDefault="003D1B88">
      <w:pPr>
        <w:numPr>
          <w:ilvl w:val="1"/>
          <w:numId w:val="7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Моментом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перехода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собственности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Продукцию,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всех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рисков,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связанных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порчей,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утерей,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утратой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гибелью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считается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момент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приема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Перевозчиком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перевозке.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left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6.УСЛОВИЯ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ПРИЕМКИ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numPr>
          <w:ilvl w:val="1"/>
          <w:numId w:val="8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должно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соответствовать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сертификату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требованиям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должно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соответствовать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товарно-транспортной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накладной.</w:t>
      </w:r>
    </w:p>
    <w:p w:rsidR="003D1B88" w:rsidRDefault="003D1B88">
      <w:pPr>
        <w:numPr>
          <w:ilvl w:val="1"/>
          <w:numId w:val="9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Покупатель,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заявивший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претензию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количеству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имеет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реализовывать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использовать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часть,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заявлена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претензия,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окончания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рассмотрения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претензионных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вопросов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Поставщиком.</w:t>
      </w:r>
    </w:p>
    <w:p w:rsidR="003D1B88" w:rsidRDefault="003D1B88">
      <w:pPr>
        <w:numPr>
          <w:ilvl w:val="1"/>
          <w:numId w:val="10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случае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обнаружения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несоответствия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установленным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требованиям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обязан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известить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выявленных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недостатках.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Если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результате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устных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письменных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переговоров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достигнута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договоренность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урегулировании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претензии,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обязан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письменно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вызвать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представителя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проведения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совместной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приемки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качеству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складе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составления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двухстороннего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акта.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случае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неявки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представителя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Поставщика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вправе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составить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акт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одностороннем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порядке.</w:t>
      </w:r>
    </w:p>
    <w:p w:rsidR="003D1B88" w:rsidRDefault="003D1B88">
      <w:pPr>
        <w:numPr>
          <w:ilvl w:val="1"/>
          <w:numId w:val="10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Поставщик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рассматривает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заявленную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претензию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сообщает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Покупателю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решении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позднее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(пяти)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рабочих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дней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дня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получения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претензии.</w:t>
      </w:r>
    </w:p>
    <w:p w:rsidR="003D1B88" w:rsidRDefault="003D1B88">
      <w:pPr>
        <w:ind w:left="720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7.ФОРС-МАЖОР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numPr>
          <w:ilvl w:val="1"/>
          <w:numId w:val="13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Стороны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освобождаются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ответственности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невыполнение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полностью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</w:p>
    <w:p w:rsidR="003D1B88" w:rsidRDefault="003D1B8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частично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обязательств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Договору,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если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является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следствием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форс-мажорных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обстоятельств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таких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как: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пожар,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наводнение,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военные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действия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различного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характера,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т. п.,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зависящие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если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такие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обстоятельства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непосредственно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влияют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исполнение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случае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время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исполнения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обязанностей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отодвигается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время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действия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соответствующего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обстоятельства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прямых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последствий.</w:t>
      </w:r>
    </w:p>
    <w:p w:rsidR="003D1B88" w:rsidRDefault="003D1B88">
      <w:pPr>
        <w:numPr>
          <w:ilvl w:val="1"/>
          <w:numId w:val="13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Сторона,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неспособная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частично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полностью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выполнить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должна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течение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(пяти)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рабочих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дней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времени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наступления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оповестить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другую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выслать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подтверждение,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заверенное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официальным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государственным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органом.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7.3</w:t>
      </w:r>
      <w:proofErr w:type="gramStart"/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cs="Times New Roman"/>
          <w:sz w:val="22"/>
          <w:szCs w:val="22"/>
        </w:rPr>
        <w:t>Е</w:t>
      </w:r>
      <w:proofErr w:type="gramEnd"/>
      <w:r>
        <w:rPr>
          <w:rFonts w:cs="Times New Roman"/>
          <w:sz w:val="22"/>
          <w:szCs w:val="22"/>
        </w:rPr>
        <w:t>сли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форс-мажор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длится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более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(двух)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календарных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месяцев,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любая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прервать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действие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отношении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поставленной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данный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момент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Продукции.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numPr>
          <w:ilvl w:val="0"/>
          <w:numId w:val="11"/>
        </w:num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АРБИТРАЖ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</w:p>
    <w:p w:rsidR="003D1B88" w:rsidRDefault="003D1B88">
      <w:pPr>
        <w:numPr>
          <w:ilvl w:val="1"/>
          <w:numId w:val="11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Все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споры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разногласия,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возникшие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вследствие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или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связи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настоящим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Договором,</w:t>
      </w:r>
      <w:r>
        <w:rPr>
          <w:rFonts w:eastAsia="Times New Roman" w:cs="Times New Roman"/>
          <w:sz w:val="22"/>
          <w:szCs w:val="22"/>
        </w:rPr>
        <w:t xml:space="preserve"> д</w:t>
      </w:r>
      <w:r>
        <w:rPr>
          <w:rFonts w:cs="Times New Roman"/>
          <w:sz w:val="22"/>
          <w:szCs w:val="22"/>
        </w:rPr>
        <w:t>олжны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решаться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путем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переговоров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между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Сторонами</w:t>
      </w:r>
      <w:proofErr w:type="gramStart"/>
      <w:r>
        <w:rPr>
          <w:rFonts w:cs="Times New Roman"/>
          <w:sz w:val="22"/>
          <w:szCs w:val="22"/>
        </w:rPr>
        <w:t>.Е</w:t>
      </w:r>
      <w:proofErr w:type="gramEnd"/>
      <w:r>
        <w:rPr>
          <w:rFonts w:cs="Times New Roman"/>
          <w:sz w:val="22"/>
          <w:szCs w:val="22"/>
        </w:rPr>
        <w:t>сли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могут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прийти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течение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15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(пятнадцати)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рабочих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дней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проведения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первых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переговоров,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данные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разногласия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должны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быть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урегулированы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Арбитражным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судом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месту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нахождения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ответчика.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numPr>
          <w:ilvl w:val="0"/>
          <w:numId w:val="12"/>
        </w:num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ПРОЧИЕ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УСЛОВИЯ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</w:p>
    <w:p w:rsidR="003D1B88" w:rsidRDefault="003D1B88">
      <w:pPr>
        <w:numPr>
          <w:ilvl w:val="1"/>
          <w:numId w:val="12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одна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вправе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передавать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свои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обязанности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третьему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лицу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без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письменного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согласия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другой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Стороны.</w:t>
      </w:r>
    </w:p>
    <w:p w:rsidR="003D1B88" w:rsidRDefault="003D1B88">
      <w:pPr>
        <w:numPr>
          <w:ilvl w:val="1"/>
          <w:numId w:val="14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Настоящий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состоит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3-х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страниц,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считая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Спецификации,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составлен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двух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экземплярах,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одному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экземпляру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для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каждой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стороны,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этом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экземпляра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имеют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одинаковую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юридическую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силу.</w:t>
      </w:r>
    </w:p>
    <w:p w:rsidR="003D1B88" w:rsidRDefault="000C6017">
      <w:pPr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209550</wp:posOffset>
            </wp:positionV>
            <wp:extent cx="1114425" cy="10096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B88">
        <w:rPr>
          <w:rFonts w:cs="Times New Roman"/>
          <w:sz w:val="22"/>
          <w:szCs w:val="22"/>
        </w:rPr>
        <w:t>Все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приложения,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изменения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дополнения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к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настоящему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Договору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считаются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действительными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в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том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случае,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если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они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совершены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в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письменной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форме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подписаны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лицами,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уполномоченными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на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то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договаривающимися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сторонами,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являются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неотъемлемой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частью</w:t>
      </w:r>
      <w:r w:rsidR="003D1B88">
        <w:rPr>
          <w:rFonts w:eastAsia="Times New Roman" w:cs="Times New Roman"/>
          <w:sz w:val="22"/>
          <w:szCs w:val="22"/>
        </w:rPr>
        <w:t xml:space="preserve"> </w:t>
      </w:r>
      <w:r w:rsidR="003D1B88">
        <w:rPr>
          <w:rFonts w:cs="Times New Roman"/>
          <w:sz w:val="22"/>
          <w:szCs w:val="22"/>
        </w:rPr>
        <w:t>Договора.</w:t>
      </w:r>
    </w:p>
    <w:p w:rsidR="003D1B88" w:rsidRDefault="003D1B88">
      <w:pPr>
        <w:ind w:firstLine="567"/>
        <w:jc w:val="center"/>
        <w:rPr>
          <w:sz w:val="22"/>
          <w:szCs w:val="22"/>
        </w:rPr>
      </w:pPr>
    </w:p>
    <w:p w:rsidR="003D1B88" w:rsidRDefault="003D1B88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Поставщик_______________                                                          Покупатель_____________________</w:t>
      </w:r>
    </w:p>
    <w:p w:rsidR="003D1B88" w:rsidRDefault="003D1B88">
      <w:pPr>
        <w:ind w:firstLine="567"/>
        <w:jc w:val="center"/>
        <w:rPr>
          <w:sz w:val="22"/>
          <w:szCs w:val="22"/>
        </w:rPr>
      </w:pPr>
    </w:p>
    <w:p w:rsidR="003D1B88" w:rsidRDefault="003D1B88">
      <w:pPr>
        <w:ind w:firstLine="567"/>
        <w:jc w:val="center"/>
        <w:rPr>
          <w:sz w:val="22"/>
          <w:szCs w:val="22"/>
        </w:rPr>
      </w:pPr>
    </w:p>
    <w:p w:rsidR="003D1B88" w:rsidRDefault="003D1B88">
      <w:pPr>
        <w:ind w:firstLine="567"/>
        <w:jc w:val="center"/>
        <w:rPr>
          <w:sz w:val="22"/>
          <w:szCs w:val="22"/>
        </w:rPr>
      </w:pPr>
    </w:p>
    <w:p w:rsidR="003D1B88" w:rsidRDefault="003D1B88">
      <w:pPr>
        <w:numPr>
          <w:ilvl w:val="0"/>
          <w:numId w:val="14"/>
        </w:numPr>
        <w:ind w:left="0" w:firstLine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СРОК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ДЕЙСТВИЯ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</w:p>
    <w:p w:rsidR="003D1B88" w:rsidRDefault="003D1B88">
      <w:pPr>
        <w:tabs>
          <w:tab w:val="left" w:pos="-165"/>
          <w:tab w:val="left" w:pos="525"/>
          <w:tab w:val="left" w:pos="1395"/>
        </w:tabs>
        <w:jc w:val="center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10.1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Срок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действия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настоящего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Договора: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момента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подписания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rFonts w:eastAsia="Times New Roman" w:cs="Times New Roman"/>
          <w:sz w:val="22"/>
          <w:szCs w:val="22"/>
        </w:rPr>
        <w:t xml:space="preserve"> </w:t>
      </w:r>
      <w:r w:rsidR="007D174F">
        <w:rPr>
          <w:sz w:val="22"/>
          <w:szCs w:val="22"/>
        </w:rPr>
        <w:t>31.12.201</w:t>
      </w:r>
      <w:r w:rsidR="00925874">
        <w:rPr>
          <w:sz w:val="22"/>
          <w:szCs w:val="22"/>
        </w:rPr>
        <w:t>4</w:t>
      </w:r>
      <w:r>
        <w:rPr>
          <w:sz w:val="22"/>
          <w:szCs w:val="22"/>
        </w:rPr>
        <w:t>.г.</w:t>
      </w:r>
    </w:p>
    <w:p w:rsidR="003D1B88" w:rsidRDefault="003D1B88">
      <w:pPr>
        <w:numPr>
          <w:ilvl w:val="1"/>
          <w:numId w:val="14"/>
        </w:numPr>
        <w:ind w:left="0" w:firstLine="567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Действие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настоящего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может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быть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продлено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письменному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согласию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Сторон.</w:t>
      </w:r>
    </w:p>
    <w:p w:rsidR="003D1B88" w:rsidRDefault="003D1B88">
      <w:pPr>
        <w:numPr>
          <w:ilvl w:val="1"/>
          <w:numId w:val="14"/>
        </w:numPr>
        <w:tabs>
          <w:tab w:val="left" w:pos="0"/>
        </w:tabs>
        <w:ind w:left="0" w:firstLine="567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Настоящий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может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быть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расторгнут: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взаимному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согласованию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сторон,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совершенному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письменной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форме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подписью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уполномоченных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лиц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сторон;</w:t>
      </w:r>
    </w:p>
    <w:p w:rsidR="003D1B88" w:rsidRDefault="003D1B88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другим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основаниям,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предусмотренным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настоящим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договором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действующим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законодательством.</w:t>
      </w: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ind w:firstLine="851"/>
        <w:jc w:val="both"/>
        <w:rPr>
          <w:rFonts w:cs="Times New Roman"/>
          <w:sz w:val="22"/>
          <w:szCs w:val="22"/>
        </w:rPr>
      </w:pPr>
    </w:p>
    <w:p w:rsidR="003D1B88" w:rsidRDefault="003D1B88">
      <w:pPr>
        <w:jc w:val="both"/>
        <w:rPr>
          <w:rFonts w:cs="Times New Roman"/>
          <w:sz w:val="22"/>
          <w:szCs w:val="22"/>
        </w:rPr>
      </w:pPr>
    </w:p>
    <w:p w:rsidR="003D1B88" w:rsidRDefault="003D1B88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АДРЕСА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РЕКВИЗИТЫ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СТОРОН</w:t>
      </w:r>
    </w:p>
    <w:p w:rsidR="003D1B88" w:rsidRDefault="003D1B88">
      <w:pPr>
        <w:jc w:val="center"/>
        <w:rPr>
          <w:rFonts w:cs="Times New Roman"/>
          <w:sz w:val="22"/>
          <w:szCs w:val="22"/>
        </w:rPr>
      </w:pPr>
    </w:p>
    <w:p w:rsidR="003D1B88" w:rsidRDefault="003D1B88">
      <w:pPr>
        <w:pStyle w:val="210"/>
        <w:widowControl/>
        <w:ind w:left="0" w:right="-1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</w:t>
      </w:r>
    </w:p>
    <w:p w:rsidR="003D1B88" w:rsidRDefault="003D1B88">
      <w:pPr>
        <w:pStyle w:val="210"/>
        <w:widowControl/>
        <w:ind w:left="0" w:right="-1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</w:t>
      </w:r>
      <w:r>
        <w:rPr>
          <w:rFonts w:eastAsia="Times New Roman" w:cs="Times New Roman"/>
          <w:spacing w:val="-6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5"/>
        <w:gridCol w:w="4864"/>
      </w:tblGrid>
      <w:tr w:rsidR="003D1B88">
        <w:trPr>
          <w:trHeight w:val="7605"/>
        </w:trPr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B88" w:rsidRDefault="003D1B88">
            <w:pPr>
              <w:pStyle w:val="210"/>
              <w:widowControl/>
              <w:snapToGrid w:val="0"/>
              <w:ind w:left="0" w:right="-1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sz w:val="22"/>
                <w:szCs w:val="22"/>
              </w:rPr>
              <w:t>ПОСТАВЩИК: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rFonts w:cs="Times New Roman"/>
                <w:sz w:val="22"/>
                <w:szCs w:val="22"/>
              </w:rPr>
            </w:pPr>
          </w:p>
          <w:p w:rsidR="003D1B88" w:rsidRDefault="003D1B88">
            <w:pPr>
              <w:pStyle w:val="210"/>
              <w:widowControl/>
              <w:ind w:left="0" w:right="-1110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ООО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«</w:t>
            </w:r>
            <w:proofErr w:type="spellStart"/>
            <w:r>
              <w:rPr>
                <w:b/>
                <w:spacing w:val="-6"/>
                <w:sz w:val="22"/>
                <w:szCs w:val="22"/>
              </w:rPr>
              <w:t>ТехМетСплав</w:t>
            </w:r>
            <w:proofErr w:type="spellEnd"/>
            <w:r>
              <w:rPr>
                <w:b/>
                <w:spacing w:val="-6"/>
                <w:sz w:val="22"/>
                <w:szCs w:val="22"/>
              </w:rPr>
              <w:t>»</w:t>
            </w:r>
            <w:r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                                                       </w:t>
            </w:r>
          </w:p>
          <w:p w:rsidR="003D1B88" w:rsidRDefault="003D1B88">
            <w:pPr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Юридический</w:t>
            </w:r>
            <w:r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адрес: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50112,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фа,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</w:t>
            </w:r>
          </w:p>
          <w:p w:rsidR="003D1B88" w:rsidRDefault="003D1B88">
            <w:pPr>
              <w:rPr>
                <w:b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Цветочная,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25874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</w:t>
            </w:r>
          </w:p>
          <w:p w:rsidR="003D1B88" w:rsidRDefault="003D1B88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Фактический</w:t>
            </w:r>
            <w:r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адрес: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50112,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фа,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</w:t>
            </w:r>
          </w:p>
          <w:p w:rsidR="003D1B88" w:rsidRDefault="003D1B88">
            <w:pPr>
              <w:rPr>
                <w:b/>
                <w:spacing w:val="-6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ул. Цветочная, д. 1</w:t>
            </w:r>
            <w:r w:rsidR="00925874">
              <w:rPr>
                <w:rFonts w:eastAsia="Times New Roman" w:cs="Times New Roman"/>
                <w:b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ОГРН: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2"/>
              </w:rPr>
              <w:t>1100280037604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ИНН:</w:t>
            </w:r>
            <w:r>
              <w:rPr>
                <w:rFonts w:eastAsia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22"/>
                <w:szCs w:val="22"/>
              </w:rPr>
              <w:t>0273080541</w:t>
            </w:r>
            <w:r>
              <w:rPr>
                <w:rFonts w:eastAsia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КПП: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027301001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b/>
                <w:spacing w:val="-6"/>
                <w:sz w:val="22"/>
                <w:szCs w:val="22"/>
              </w:rPr>
              <w:t>Р</w:t>
            </w:r>
            <w:proofErr w:type="gramEnd"/>
            <w:r>
              <w:rPr>
                <w:b/>
                <w:spacing w:val="-6"/>
                <w:sz w:val="22"/>
                <w:szCs w:val="22"/>
              </w:rPr>
              <w:t>/С: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="00925874" w:rsidRPr="00925874">
              <w:rPr>
                <w:rFonts w:cs="Times New Roman"/>
                <w:sz w:val="22"/>
                <w:szCs w:val="22"/>
              </w:rPr>
              <w:t>40702810006000005196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="00925874">
              <w:rPr>
                <w:color w:val="000000"/>
                <w:spacing w:val="-5"/>
                <w:sz w:val="22"/>
                <w:szCs w:val="22"/>
              </w:rPr>
              <w:t>отделении № 8598 Сбербанка России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 xml:space="preserve">                      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г.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Уфы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К/С: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925874">
              <w:rPr>
                <w:sz w:val="22"/>
                <w:szCs w:val="22"/>
              </w:rPr>
              <w:t>30101810300000000601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БИК</w:t>
            </w:r>
            <w:r>
              <w:rPr>
                <w:spacing w:val="-6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="00925874">
              <w:rPr>
                <w:sz w:val="22"/>
                <w:szCs w:val="22"/>
              </w:rPr>
              <w:t>048073601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ОКВЭД: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51.52.22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ОКПО: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67184676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Тел.: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(347)24</w:t>
            </w:r>
            <w:r w:rsidR="00925874">
              <w:rPr>
                <w:spacing w:val="-6"/>
                <w:sz w:val="22"/>
                <w:szCs w:val="22"/>
              </w:rPr>
              <w:t>6</w:t>
            </w:r>
            <w:r>
              <w:rPr>
                <w:spacing w:val="-6"/>
                <w:sz w:val="22"/>
                <w:szCs w:val="22"/>
              </w:rPr>
              <w:t>-4</w:t>
            </w:r>
            <w:r w:rsidR="00925874">
              <w:rPr>
                <w:spacing w:val="-6"/>
                <w:sz w:val="22"/>
                <w:szCs w:val="22"/>
              </w:rPr>
              <w:t>6</w:t>
            </w:r>
            <w:r>
              <w:rPr>
                <w:spacing w:val="-6"/>
                <w:sz w:val="22"/>
                <w:szCs w:val="22"/>
              </w:rPr>
              <w:t>-</w:t>
            </w:r>
            <w:r w:rsidR="00925874">
              <w:rPr>
                <w:spacing w:val="-6"/>
                <w:sz w:val="22"/>
                <w:szCs w:val="22"/>
              </w:rPr>
              <w:t>12</w:t>
            </w:r>
            <w:r>
              <w:rPr>
                <w:spacing w:val="-6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Факс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(347)24</w:t>
            </w:r>
            <w:r w:rsidR="00925874">
              <w:rPr>
                <w:spacing w:val="-6"/>
                <w:sz w:val="22"/>
                <w:szCs w:val="22"/>
              </w:rPr>
              <w:t>6</w:t>
            </w:r>
            <w:r>
              <w:rPr>
                <w:spacing w:val="-6"/>
                <w:sz w:val="22"/>
                <w:szCs w:val="22"/>
              </w:rPr>
              <w:t>-4</w:t>
            </w:r>
            <w:r w:rsidR="00925874">
              <w:rPr>
                <w:spacing w:val="-6"/>
                <w:sz w:val="22"/>
                <w:szCs w:val="22"/>
              </w:rPr>
              <w:t>6</w:t>
            </w:r>
            <w:r>
              <w:rPr>
                <w:spacing w:val="-6"/>
                <w:sz w:val="22"/>
                <w:szCs w:val="22"/>
              </w:rPr>
              <w:t>-</w:t>
            </w:r>
            <w:r w:rsidR="00925874">
              <w:rPr>
                <w:spacing w:val="-6"/>
                <w:sz w:val="22"/>
                <w:szCs w:val="22"/>
              </w:rPr>
              <w:t>12</w:t>
            </w:r>
            <w:r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                        </w:t>
            </w:r>
          </w:p>
          <w:p w:rsidR="003D1B88" w:rsidRDefault="003D1B88">
            <w:pPr>
              <w:pStyle w:val="210"/>
              <w:widowControl/>
              <w:ind w:left="0" w:right="-1" w:firstLine="0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Адрес</w:t>
            </w:r>
            <w:r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pacing w:val="-6"/>
                <w:sz w:val="22"/>
                <w:szCs w:val="22"/>
              </w:rPr>
              <w:t>электронной</w:t>
            </w:r>
            <w:proofErr w:type="gramEnd"/>
            <w:r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                                                            </w:t>
            </w:r>
          </w:p>
          <w:p w:rsidR="003D1B88" w:rsidRDefault="000C6017">
            <w:pPr>
              <w:pStyle w:val="210"/>
              <w:widowControl/>
              <w:ind w:left="0" w:right="-1" w:firstLine="0"/>
              <w:rPr>
                <w:sz w:val="22"/>
                <w:szCs w:val="22"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-89535</wp:posOffset>
                  </wp:positionH>
                  <wp:positionV relativeFrom="margin">
                    <wp:posOffset>2756535</wp:posOffset>
                  </wp:positionV>
                  <wp:extent cx="1438275" cy="2152650"/>
                  <wp:effectExtent l="19050" t="0" r="952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1B88">
              <w:rPr>
                <w:b/>
                <w:spacing w:val="-6"/>
                <w:sz w:val="22"/>
                <w:szCs w:val="22"/>
              </w:rPr>
              <w:t>почты:</w:t>
            </w:r>
            <w:r w:rsidR="003D1B88"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</w:t>
            </w:r>
            <w:hyperlink r:id="rId9" w:history="1">
              <w:r w:rsidR="00925874" w:rsidRPr="00E016AB">
                <w:rPr>
                  <w:rStyle w:val="a4"/>
                  <w:lang w:val="en-US"/>
                </w:rPr>
                <w:t>info</w:t>
              </w:r>
              <w:r w:rsidR="00925874" w:rsidRPr="00E016AB">
                <w:rPr>
                  <w:rStyle w:val="a4"/>
                </w:rPr>
                <w:t>@</w:t>
              </w:r>
              <w:proofErr w:type="spellStart"/>
              <w:r w:rsidR="00925874" w:rsidRPr="00E016AB">
                <w:rPr>
                  <w:rStyle w:val="a4"/>
                  <w:lang w:val="en-US"/>
                </w:rPr>
                <w:t>tmsufa</w:t>
              </w:r>
              <w:proofErr w:type="spellEnd"/>
              <w:r w:rsidR="00925874" w:rsidRPr="00E016AB">
                <w:rPr>
                  <w:rStyle w:val="a4"/>
                </w:rPr>
                <w:t>.</w:t>
              </w:r>
              <w:proofErr w:type="spellStart"/>
              <w:r w:rsidR="00925874" w:rsidRPr="00E016AB">
                <w:rPr>
                  <w:rStyle w:val="a4"/>
                </w:rPr>
                <w:t>ru</w:t>
              </w:r>
              <w:proofErr w:type="spellEnd"/>
            </w:hyperlink>
            <w:r w:rsidR="003D1B8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                                              </w:t>
            </w:r>
            <w:r w:rsidR="003D1B88">
              <w:rPr>
                <w:rFonts w:eastAsia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</w:p>
          <w:p w:rsidR="003D1B88" w:rsidRDefault="003D1B88">
            <w:pPr>
              <w:rPr>
                <w:sz w:val="22"/>
                <w:szCs w:val="22"/>
              </w:rPr>
            </w:pPr>
          </w:p>
          <w:p w:rsidR="003D1B88" w:rsidRDefault="003D1B8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cs="Times New Roman"/>
                <w:b/>
                <w:sz w:val="22"/>
                <w:szCs w:val="22"/>
              </w:rPr>
              <w:t>Директор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3D1B88" w:rsidRDefault="003D1B8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ООО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ТехМетСплав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                 </w:t>
            </w:r>
          </w:p>
          <w:p w:rsidR="003D1B88" w:rsidRDefault="003D1B88">
            <w:pPr>
              <w:ind w:firstLine="851"/>
              <w:rPr>
                <w:rFonts w:cs="Times New Roman"/>
                <w:sz w:val="22"/>
                <w:szCs w:val="22"/>
              </w:rPr>
            </w:pPr>
          </w:p>
          <w:p w:rsidR="003D1B88" w:rsidRDefault="003D1B88">
            <w:pPr>
              <w:rPr>
                <w:rFonts w:cs="Times New Roman"/>
                <w:sz w:val="22"/>
                <w:szCs w:val="22"/>
              </w:rPr>
            </w:pPr>
          </w:p>
          <w:p w:rsidR="003D1B88" w:rsidRDefault="003D1B88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________________/Ю.А.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Мосунов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</w:t>
            </w:r>
          </w:p>
          <w:p w:rsidR="003D1B88" w:rsidRDefault="003D1B88">
            <w:pPr>
              <w:rPr>
                <w:b/>
                <w:spacing w:val="-6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М.П.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3D1B88" w:rsidRDefault="003D1B88">
            <w:pPr>
              <w:tabs>
                <w:tab w:val="center" w:pos="5102"/>
                <w:tab w:val="right" w:pos="10204"/>
              </w:tabs>
              <w:rPr>
                <w:b/>
                <w:spacing w:val="-6"/>
                <w:sz w:val="22"/>
                <w:szCs w:val="22"/>
              </w:rPr>
            </w:pPr>
          </w:p>
          <w:p w:rsidR="003D1B88" w:rsidRDefault="00D0651E" w:rsidP="00925874">
            <w:pPr>
              <w:rPr>
                <w:rFonts w:eastAsia="Times New Roman" w:cs="Times New Roman"/>
              </w:rPr>
            </w:pPr>
            <w:r>
              <w:rPr>
                <w:spacing w:val="-6"/>
                <w:sz w:val="22"/>
                <w:szCs w:val="22"/>
              </w:rPr>
              <w:t>«__»__________201</w:t>
            </w:r>
            <w:r w:rsidR="00925874">
              <w:rPr>
                <w:spacing w:val="-6"/>
                <w:sz w:val="22"/>
                <w:szCs w:val="22"/>
                <w:lang w:val="en-US"/>
              </w:rPr>
              <w:t>4</w:t>
            </w:r>
            <w:r w:rsidR="003D1B88">
              <w:rPr>
                <w:spacing w:val="-6"/>
                <w:sz w:val="22"/>
                <w:szCs w:val="22"/>
              </w:rPr>
              <w:t>г.</w:t>
            </w:r>
            <w:r w:rsidR="003D1B8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  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B88" w:rsidRDefault="003D1B88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b/>
                <w:bCs/>
                <w:sz w:val="22"/>
                <w:szCs w:val="22"/>
              </w:rPr>
              <w:t>ПОКУПАТЕЛЬ:</w:t>
            </w:r>
          </w:p>
          <w:p w:rsidR="003D1B88" w:rsidRDefault="003D1B88">
            <w:pPr>
              <w:pStyle w:val="af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42F58" w:rsidRDefault="003D1B88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6"/>
                <w:sz w:val="22"/>
                <w:szCs w:val="22"/>
              </w:rPr>
              <w:t xml:space="preserve"> </w:t>
            </w: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eastAsia="Times New Roman" w:cs="Times New Roman"/>
                <w:b/>
                <w:spacing w:val="-6"/>
                <w:sz w:val="22"/>
                <w:szCs w:val="22"/>
              </w:rPr>
            </w:pPr>
          </w:p>
          <w:p w:rsidR="00925874" w:rsidRDefault="00925874" w:rsidP="00925874">
            <w:pPr>
              <w:pStyle w:val="af0"/>
              <w:snapToGrid w:val="0"/>
              <w:rPr>
                <w:rFonts w:cs="Times New Roman"/>
                <w:sz w:val="22"/>
                <w:szCs w:val="22"/>
              </w:rPr>
            </w:pPr>
          </w:p>
          <w:p w:rsidR="00642F58" w:rsidRDefault="00642F58" w:rsidP="00642F58">
            <w:pPr>
              <w:pStyle w:val="210"/>
              <w:widowControl/>
              <w:ind w:left="0" w:right="-1" w:firstLine="0"/>
              <w:rPr>
                <w:rFonts w:cs="Times New Roman"/>
                <w:sz w:val="22"/>
                <w:szCs w:val="22"/>
              </w:rPr>
            </w:pPr>
          </w:p>
          <w:p w:rsidR="00642F58" w:rsidRDefault="00642F58" w:rsidP="00642F58">
            <w:pPr>
              <w:rPr>
                <w:rFonts w:cs="Times New Roman"/>
                <w:sz w:val="22"/>
                <w:szCs w:val="22"/>
              </w:rPr>
            </w:pPr>
            <w:r w:rsidRPr="00B51CA9">
              <w:rPr>
                <w:spacing w:val="-6"/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22"/>
                <w:szCs w:val="22"/>
              </w:rPr>
              <w:t xml:space="preserve">________________//                        </w:t>
            </w:r>
          </w:p>
          <w:p w:rsidR="003D1B88" w:rsidRDefault="00642F58" w:rsidP="00642F58">
            <w:pPr>
              <w:rPr>
                <w:b/>
                <w:spacing w:val="-6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М.П.                                                                             </w:t>
            </w:r>
          </w:p>
          <w:p w:rsidR="003D1B88" w:rsidRDefault="003D1B88">
            <w:pPr>
              <w:tabs>
                <w:tab w:val="center" w:pos="5102"/>
                <w:tab w:val="right" w:pos="10204"/>
              </w:tabs>
              <w:rPr>
                <w:b/>
                <w:spacing w:val="-6"/>
                <w:sz w:val="22"/>
                <w:szCs w:val="22"/>
              </w:rPr>
            </w:pPr>
          </w:p>
          <w:p w:rsidR="003D1B88" w:rsidRDefault="00D0651E">
            <w:pPr>
              <w:pStyle w:val="210"/>
              <w:widowControl/>
              <w:ind w:left="0" w:right="-1" w:firstLine="0"/>
            </w:pPr>
            <w:r>
              <w:rPr>
                <w:spacing w:val="-6"/>
                <w:sz w:val="22"/>
                <w:szCs w:val="22"/>
              </w:rPr>
              <w:t>«__»__________2013</w:t>
            </w:r>
            <w:r w:rsidR="003D1B88">
              <w:rPr>
                <w:spacing w:val="-6"/>
                <w:sz w:val="22"/>
                <w:szCs w:val="22"/>
              </w:rPr>
              <w:t>г.</w:t>
            </w:r>
            <w:r w:rsidR="003D1B88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3D1B88" w:rsidRDefault="003D1B88">
      <w:pPr>
        <w:sectPr w:rsidR="003D1B88" w:rsidSect="0005729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134" w:bottom="284" w:left="794" w:header="0" w:footer="368" w:gutter="0"/>
          <w:cols w:space="720"/>
          <w:docGrid w:linePitch="360"/>
        </w:sectPr>
      </w:pPr>
    </w:p>
    <w:p w:rsidR="003D1B88" w:rsidRDefault="003D1B88">
      <w:pPr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lastRenderedPageBreak/>
        <w:t xml:space="preserve">                                                                                     </w:t>
      </w:r>
      <w:r>
        <w:rPr>
          <w:b/>
          <w:sz w:val="28"/>
          <w:szCs w:val="28"/>
        </w:rPr>
        <w:t>Спецификация</w:t>
      </w:r>
      <w:r w:rsidR="000C6017">
        <w:rPr>
          <w:rFonts w:eastAsia="Times New Roman" w:cs="Times New Roman"/>
          <w:b/>
          <w:sz w:val="28"/>
          <w:szCs w:val="28"/>
        </w:rPr>
        <w:t xml:space="preserve"> № ___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2834F6">
        <w:rPr>
          <w:b/>
          <w:sz w:val="28"/>
          <w:szCs w:val="28"/>
        </w:rPr>
        <w:t>«</w:t>
      </w:r>
      <w:r w:rsidR="000C601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</w:t>
      </w:r>
      <w:r w:rsidR="002834F6">
        <w:rPr>
          <w:rFonts w:eastAsia="Times New Roman" w:cs="Times New Roman"/>
          <w:b/>
          <w:sz w:val="28"/>
          <w:szCs w:val="28"/>
        </w:rPr>
        <w:t xml:space="preserve"> </w:t>
      </w:r>
      <w:r w:rsidR="000C6017">
        <w:rPr>
          <w:rFonts w:eastAsia="Times New Roman" w:cs="Times New Roman"/>
          <w:b/>
          <w:sz w:val="28"/>
          <w:szCs w:val="28"/>
        </w:rPr>
        <w:t>______________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2834F6">
        <w:rPr>
          <w:b/>
          <w:sz w:val="28"/>
          <w:szCs w:val="28"/>
        </w:rPr>
        <w:t>201</w:t>
      </w:r>
      <w:r w:rsidR="000C60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3D1B88" w:rsidRDefault="003D1B88">
      <w:pPr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Приложение</w:t>
      </w:r>
      <w:r>
        <w:rPr>
          <w:rFonts w:eastAsia="Times New Roman" w:cs="Times New Roman"/>
          <w:sz w:val="22"/>
          <w:szCs w:val="22"/>
        </w:rPr>
        <w:t xml:space="preserve"> №</w:t>
      </w:r>
    </w:p>
    <w:p w:rsidR="003D1B88" w:rsidRDefault="003D1B88">
      <w:pPr>
        <w:jc w:val="center"/>
        <w:rPr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договору</w:t>
      </w:r>
      <w:r w:rsidR="002834F6">
        <w:rPr>
          <w:rFonts w:eastAsia="Times New Roman" w:cs="Times New Roman"/>
          <w:sz w:val="22"/>
          <w:szCs w:val="22"/>
        </w:rPr>
        <w:t xml:space="preserve"> №</w:t>
      </w:r>
      <w:r w:rsidR="000C6017">
        <w:rPr>
          <w:rFonts w:eastAsia="Times New Roman" w:cs="Times New Roman"/>
          <w:sz w:val="22"/>
          <w:szCs w:val="22"/>
        </w:rPr>
        <w:t>____________________________</w:t>
      </w:r>
      <w:r>
        <w:rPr>
          <w:sz w:val="22"/>
          <w:szCs w:val="22"/>
        </w:rPr>
        <w:t>.</w:t>
      </w: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157" w:type="dxa"/>
        <w:tblLayout w:type="fixed"/>
        <w:tblLook w:val="0000"/>
      </w:tblPr>
      <w:tblGrid>
        <w:gridCol w:w="6210"/>
        <w:gridCol w:w="2535"/>
        <w:gridCol w:w="2595"/>
        <w:gridCol w:w="2875"/>
      </w:tblGrid>
      <w:tr w:rsidR="003D1B88">
        <w:trPr>
          <w:trHeight w:val="435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88" w:rsidRDefault="003D1B88">
            <w:pPr>
              <w:pStyle w:val="ad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продукции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88" w:rsidRDefault="003D1B88">
            <w:pPr>
              <w:pStyle w:val="ad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:rsidR="003D1B88" w:rsidRDefault="003D1B88">
            <w:pPr>
              <w:pStyle w:val="ad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продукции,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B88" w:rsidRDefault="003D1B88">
            <w:pPr>
              <w:pStyle w:val="ad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продукции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НДС,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gramStart"/>
            <w:r>
              <w:rPr>
                <w:b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B88" w:rsidRDefault="003D1B88">
            <w:pPr>
              <w:pStyle w:val="ad"/>
              <w:snapToGrid w:val="0"/>
              <w:spacing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стоимость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НДС,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7D174F">
        <w:trPr>
          <w:trHeight w:val="263"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4F" w:rsidRDefault="007D174F">
            <w:pPr>
              <w:pStyle w:val="ad"/>
              <w:snapToGrid w:val="0"/>
              <w:spacing w:after="0"/>
              <w:ind w:left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4F" w:rsidRDefault="007D174F">
            <w:pPr>
              <w:pStyle w:val="ad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74F" w:rsidRDefault="007D174F" w:rsidP="003D1B88">
            <w:pPr>
              <w:pStyle w:val="ad"/>
              <w:snapToGrid w:val="0"/>
              <w:spacing w:after="0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74F" w:rsidRDefault="007D174F" w:rsidP="003D1B88">
            <w:pPr>
              <w:pStyle w:val="ad"/>
              <w:snapToGrid w:val="0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174F">
        <w:trPr>
          <w:trHeight w:val="278"/>
        </w:trPr>
        <w:tc>
          <w:tcPr>
            <w:tcW w:w="8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4F" w:rsidRDefault="007D174F">
            <w:pPr>
              <w:snapToGrid w:val="0"/>
              <w:ind w:left="-540" w:firstLine="54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НДС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18%</w:t>
            </w:r>
          </w:p>
        </w:tc>
        <w:tc>
          <w:tcPr>
            <w:tcW w:w="5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74F" w:rsidRDefault="007D174F" w:rsidP="00364103">
            <w:pPr>
              <w:snapToGrid w:val="0"/>
              <w:ind w:left="-540" w:firstLine="5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D174F">
        <w:trPr>
          <w:trHeight w:val="278"/>
        </w:trPr>
        <w:tc>
          <w:tcPr>
            <w:tcW w:w="8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4F" w:rsidRDefault="007D174F">
            <w:pPr>
              <w:snapToGrid w:val="0"/>
              <w:ind w:left="-540" w:firstLine="54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НДС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74F" w:rsidRDefault="007D174F" w:rsidP="000C6017">
            <w:pPr>
              <w:snapToGrid w:val="0"/>
              <w:ind w:left="-540" w:firstLine="540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                           </w:t>
            </w:r>
          </w:p>
        </w:tc>
      </w:tr>
    </w:tbl>
    <w:p w:rsidR="003D1B88" w:rsidRDefault="003D1B88">
      <w:pPr>
        <w:pStyle w:val="ad"/>
        <w:spacing w:after="0"/>
        <w:ind w:left="0"/>
      </w:pPr>
    </w:p>
    <w:p w:rsidR="003D1B88" w:rsidRDefault="003D1B88">
      <w:pPr>
        <w:pStyle w:val="ad"/>
        <w:spacing w:after="0"/>
        <w:ind w:left="0"/>
        <w:rPr>
          <w:rFonts w:cs="Courier New"/>
          <w:bCs/>
          <w:sz w:val="22"/>
          <w:szCs w:val="22"/>
          <w:lang w:val="en-US"/>
        </w:rPr>
      </w:pPr>
    </w:p>
    <w:p w:rsidR="003D1B88" w:rsidRDefault="003D1B88">
      <w:pPr>
        <w:pStyle w:val="ad"/>
        <w:spacing w:after="0"/>
        <w:ind w:left="0"/>
        <w:rPr>
          <w:rFonts w:eastAsia="Times New Roman" w:cs="Times New Roman"/>
          <w:sz w:val="22"/>
          <w:szCs w:val="22"/>
        </w:rPr>
      </w:pPr>
      <w:r>
        <w:rPr>
          <w:rFonts w:cs="Courier New"/>
          <w:bCs/>
          <w:sz w:val="22"/>
          <w:szCs w:val="22"/>
        </w:rPr>
        <w:t>Стоимость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продукции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настоящей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спецификации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составляет</w:t>
      </w:r>
      <w:r>
        <w:rPr>
          <w:rFonts w:eastAsia="Times New Roman" w:cs="Times New Roman"/>
          <w:bCs/>
          <w:sz w:val="22"/>
          <w:szCs w:val="22"/>
        </w:rPr>
        <w:t xml:space="preserve"> </w:t>
      </w:r>
    </w:p>
    <w:p w:rsidR="003D1B88" w:rsidRDefault="003D1B88">
      <w:pPr>
        <w:pStyle w:val="ad"/>
        <w:spacing w:after="0"/>
        <w:ind w:left="0"/>
        <w:rPr>
          <w:rFonts w:cs="Courier New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</w:rPr>
        <w:t xml:space="preserve">включая </w:t>
      </w:r>
      <w:r>
        <w:rPr>
          <w:rFonts w:eastAsia="Times New Roman" w:cs="Times New Roman"/>
          <w:b/>
          <w:bCs/>
          <w:sz w:val="22"/>
          <w:szCs w:val="22"/>
        </w:rPr>
        <w:t xml:space="preserve">НДС 18% </w:t>
      </w:r>
    </w:p>
    <w:p w:rsidR="003D1B88" w:rsidRDefault="003D1B88">
      <w:pPr>
        <w:tabs>
          <w:tab w:val="left" w:pos="1701"/>
        </w:tabs>
        <w:ind w:left="993" w:hanging="993"/>
        <w:jc w:val="both"/>
        <w:rPr>
          <w:rFonts w:eastAsia="Times New Roman" w:cs="Times New Roman"/>
          <w:sz w:val="22"/>
          <w:szCs w:val="22"/>
        </w:rPr>
      </w:pPr>
      <w:r>
        <w:rPr>
          <w:rFonts w:cs="Courier New"/>
          <w:sz w:val="22"/>
          <w:szCs w:val="22"/>
          <w:u w:val="single"/>
        </w:rPr>
        <w:t>ПРИМЕЧАНИЕ</w:t>
      </w:r>
      <w:r>
        <w:rPr>
          <w:rFonts w:cs="Courier New"/>
          <w:sz w:val="22"/>
          <w:szCs w:val="22"/>
        </w:rPr>
        <w:t>: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571382" w:rsidRDefault="00571382" w:rsidP="00571382">
      <w:pPr>
        <w:tabs>
          <w:tab w:val="left" w:pos="1560"/>
        </w:tabs>
        <w:ind w:left="765" w:hanging="99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1. Масса и общая стоимость продукции могут изменяться в пределах массы одного листа в большую или  меньшую сторону по каждой позиций.</w:t>
      </w:r>
    </w:p>
    <w:p w:rsidR="00571382" w:rsidRDefault="00571382" w:rsidP="00571382">
      <w:pPr>
        <w:tabs>
          <w:tab w:val="left" w:pos="1635"/>
          <w:tab w:val="left" w:pos="1860"/>
          <w:tab w:val="left" w:pos="2505"/>
        </w:tabs>
        <w:ind w:left="885" w:hanging="99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>2. Срок поставки 45 дней с момента поступления 50% предоплаты на счет Поставщика, с возможностью досрочной поставки продукции.</w:t>
      </w:r>
    </w:p>
    <w:p w:rsidR="00571382" w:rsidRDefault="00571382" w:rsidP="00571382">
      <w:pPr>
        <w:tabs>
          <w:tab w:val="left" w:pos="1635"/>
          <w:tab w:val="left" w:pos="1860"/>
          <w:tab w:val="left" w:pos="2505"/>
        </w:tabs>
        <w:ind w:left="885" w:hanging="99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>3. Наличие сертификатов качества обязательно.</w:t>
      </w:r>
    </w:p>
    <w:p w:rsidR="00571382" w:rsidRDefault="00571382" w:rsidP="00571382">
      <w:pPr>
        <w:tabs>
          <w:tab w:val="left" w:pos="510"/>
          <w:tab w:val="left" w:pos="1545"/>
          <w:tab w:val="left" w:pos="2505"/>
        </w:tabs>
        <w:ind w:left="570" w:hanging="99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>4. Форма, порядок оплаты товара — 50% в течени</w:t>
      </w:r>
      <w:proofErr w:type="gramStart"/>
      <w:r>
        <w:rPr>
          <w:rFonts w:cs="Times New Roman"/>
          <w:sz w:val="22"/>
          <w:szCs w:val="22"/>
        </w:rPr>
        <w:t>и</w:t>
      </w:r>
      <w:proofErr w:type="gramEnd"/>
      <w:r>
        <w:rPr>
          <w:rFonts w:cs="Times New Roman"/>
          <w:sz w:val="22"/>
          <w:szCs w:val="22"/>
        </w:rPr>
        <w:t xml:space="preserve"> трех банковских дней с момента выставления счета Поставщиком, окончательный расчет по факту готовности продукции к отгрузке </w:t>
      </w:r>
    </w:p>
    <w:p w:rsidR="00571382" w:rsidRDefault="00571382" w:rsidP="00571382">
      <w:pPr>
        <w:tabs>
          <w:tab w:val="left" w:pos="1545"/>
          <w:tab w:val="left" w:pos="2505"/>
        </w:tabs>
        <w:ind w:left="885" w:hanging="993"/>
        <w:jc w:val="both"/>
        <w:rPr>
          <w:rFonts w:eastAsia="Times New Roman" w:cs="Times New Roman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3467735</wp:posOffset>
            </wp:positionV>
            <wp:extent cx="1438275" cy="2152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5. Отгрузка Продукции производится со склада Поставщика после полной оплаты. </w:t>
      </w:r>
    </w:p>
    <w:p w:rsidR="00571382" w:rsidRDefault="00571382" w:rsidP="00571382">
      <w:pPr>
        <w:tabs>
          <w:tab w:val="left" w:pos="1560"/>
        </w:tabs>
        <w:ind w:left="765" w:hanging="993"/>
        <w:jc w:val="both"/>
        <w:rPr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6. Базис поставки: </w:t>
      </w:r>
      <w:proofErr w:type="spellStart"/>
      <w:r>
        <w:rPr>
          <w:rFonts w:eastAsia="Times New Roman" w:cs="Times New Roman"/>
          <w:sz w:val="22"/>
          <w:szCs w:val="22"/>
        </w:rPr>
        <w:t>самовывоз</w:t>
      </w:r>
      <w:proofErr w:type="spellEnd"/>
      <w:r>
        <w:rPr>
          <w:rFonts w:eastAsia="Times New Roman" w:cs="Times New Roman"/>
          <w:sz w:val="22"/>
          <w:szCs w:val="22"/>
        </w:rPr>
        <w:t xml:space="preserve"> (или Перевозчиком с письменного согласия Покупателя, за счет Покупателя)</w:t>
      </w:r>
    </w:p>
    <w:p w:rsidR="003D1B88" w:rsidRDefault="003D1B88">
      <w:pPr>
        <w:tabs>
          <w:tab w:val="left" w:pos="1560"/>
        </w:tabs>
        <w:ind w:left="765" w:hanging="993"/>
        <w:jc w:val="both"/>
        <w:rPr>
          <w:rFonts w:eastAsia="Times New Roman" w:cs="Times New Roman"/>
          <w:sz w:val="22"/>
          <w:szCs w:val="22"/>
        </w:rPr>
      </w:pPr>
    </w:p>
    <w:p w:rsidR="007D174F" w:rsidRDefault="003D1B88" w:rsidP="000C6017">
      <w:pPr>
        <w:tabs>
          <w:tab w:val="left" w:pos="1560"/>
        </w:tabs>
        <w:ind w:left="765" w:hanging="99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</w:p>
    <w:p w:rsidR="000C6017" w:rsidRDefault="000C6017">
      <w:pPr>
        <w:tabs>
          <w:tab w:val="left" w:pos="1560"/>
        </w:tabs>
        <w:ind w:left="765" w:hanging="993"/>
        <w:jc w:val="both"/>
        <w:rPr>
          <w:rFonts w:cs="Times New Roman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3337560</wp:posOffset>
            </wp:positionV>
            <wp:extent cx="1438275" cy="21526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017" w:rsidRDefault="000C6017">
      <w:pPr>
        <w:tabs>
          <w:tab w:val="left" w:pos="1560"/>
        </w:tabs>
        <w:ind w:left="765" w:hanging="993"/>
        <w:jc w:val="both"/>
        <w:rPr>
          <w:rFonts w:cs="Times New Roman"/>
          <w:sz w:val="22"/>
          <w:szCs w:val="22"/>
        </w:rPr>
      </w:pPr>
    </w:p>
    <w:p w:rsidR="003D1B88" w:rsidRDefault="007D174F">
      <w:pPr>
        <w:tabs>
          <w:tab w:val="left" w:pos="1560"/>
        </w:tabs>
        <w:ind w:left="765" w:hanging="993"/>
        <w:jc w:val="both"/>
      </w:pPr>
      <w:r>
        <w:rPr>
          <w:rFonts w:cs="Times New Roman"/>
          <w:sz w:val="22"/>
          <w:szCs w:val="22"/>
        </w:rPr>
        <w:t xml:space="preserve">. </w:t>
      </w:r>
    </w:p>
    <w:tbl>
      <w:tblPr>
        <w:tblW w:w="0" w:type="auto"/>
        <w:tblInd w:w="132" w:type="dxa"/>
        <w:tblLayout w:type="fixed"/>
        <w:tblLook w:val="0000"/>
      </w:tblPr>
      <w:tblGrid>
        <w:gridCol w:w="7064"/>
        <w:gridCol w:w="6379"/>
      </w:tblGrid>
      <w:tr w:rsidR="003D1B88">
        <w:trPr>
          <w:trHeight w:val="1770"/>
        </w:trPr>
        <w:tc>
          <w:tcPr>
            <w:tcW w:w="7064" w:type="dxa"/>
            <w:shd w:val="clear" w:color="auto" w:fill="auto"/>
          </w:tcPr>
          <w:p w:rsidR="003D1B88" w:rsidRDefault="003D1B88">
            <w:pPr>
              <w:snapToGrid w:val="0"/>
              <w:jc w:val="center"/>
            </w:pPr>
          </w:p>
          <w:p w:rsidR="003D1B88" w:rsidRDefault="003D1B8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3D1B88" w:rsidRDefault="003D1B88">
            <w:pPr>
              <w:jc w:val="both"/>
              <w:rPr>
                <w:b/>
                <w:sz w:val="22"/>
                <w:szCs w:val="22"/>
              </w:rPr>
            </w:pPr>
          </w:p>
          <w:p w:rsidR="003D1B88" w:rsidRDefault="003D1B8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Ю.А.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Мосунов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3D1B88" w:rsidRDefault="003D1B88">
            <w:pPr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3D1B88" w:rsidRDefault="003D1B88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ООО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ТехМетСплав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>»</w:t>
            </w:r>
          </w:p>
          <w:p w:rsidR="003D1B88" w:rsidRDefault="003D1B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6379" w:type="dxa"/>
            <w:shd w:val="clear" w:color="auto" w:fill="auto"/>
          </w:tcPr>
          <w:p w:rsidR="003D1B88" w:rsidRDefault="003D1B88">
            <w:pPr>
              <w:pStyle w:val="NormalwebbNormal1webb1Normal11webb11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D1B88" w:rsidRDefault="003D1B88">
            <w:pPr>
              <w:pStyle w:val="NormalwebbNormal1webb1Normal11webb11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3D1B88" w:rsidRDefault="003D1B88">
            <w:pPr>
              <w:jc w:val="both"/>
              <w:rPr>
                <w:sz w:val="22"/>
                <w:szCs w:val="22"/>
              </w:rPr>
            </w:pPr>
          </w:p>
          <w:p w:rsidR="003D1B88" w:rsidRDefault="003D1B88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/</w:t>
            </w:r>
          </w:p>
          <w:p w:rsidR="000C6017" w:rsidRDefault="000C6017">
            <w:pPr>
              <w:jc w:val="both"/>
              <w:rPr>
                <w:b/>
                <w:sz w:val="22"/>
                <w:szCs w:val="22"/>
              </w:rPr>
            </w:pPr>
          </w:p>
          <w:p w:rsidR="000C6017" w:rsidRDefault="000C6017">
            <w:pPr>
              <w:jc w:val="both"/>
              <w:rPr>
                <w:b/>
                <w:sz w:val="22"/>
                <w:szCs w:val="22"/>
              </w:rPr>
            </w:pPr>
          </w:p>
          <w:p w:rsidR="003D1B88" w:rsidRDefault="003D1B88">
            <w:pPr>
              <w:jc w:val="both"/>
            </w:pPr>
            <w:r>
              <w:rPr>
                <w:b/>
                <w:sz w:val="22"/>
                <w:szCs w:val="22"/>
              </w:rPr>
              <w:t>М.П.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</w:t>
            </w:r>
          </w:p>
        </w:tc>
      </w:tr>
    </w:tbl>
    <w:p w:rsidR="003D1B88" w:rsidRDefault="003D1B88"/>
    <w:p w:rsidR="003D1B88" w:rsidRDefault="003D1B88"/>
    <w:p w:rsidR="003D1B88" w:rsidRDefault="003D1B88"/>
    <w:p w:rsidR="003D1B88" w:rsidRDefault="003D1B88"/>
    <w:p w:rsidR="003D1B88" w:rsidRDefault="003D1B88"/>
    <w:p w:rsidR="003D1B88" w:rsidRDefault="003D1B88"/>
    <w:sectPr w:rsidR="003D1B88" w:rsidSect="009749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94" w:right="567" w:bottom="1134" w:left="170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D0" w:rsidRDefault="00A51FD0">
      <w:r>
        <w:separator/>
      </w:r>
    </w:p>
  </w:endnote>
  <w:endnote w:type="continuationSeparator" w:id="0">
    <w:p w:rsidR="00A51FD0" w:rsidRDefault="00A5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>
    <w:pPr>
      <w:ind w:firstLine="567"/>
      <w:jc w:val="both"/>
      <w:rPr>
        <w:rFonts w:cs="Times New Roman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D0" w:rsidRDefault="00A51FD0">
      <w:r>
        <w:separator/>
      </w:r>
    </w:p>
  </w:footnote>
  <w:footnote w:type="continuationSeparator" w:id="0">
    <w:p w:rsidR="00A51FD0" w:rsidRDefault="00A5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>
    <w:pPr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>
    <w:pPr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74" w:rsidRDefault="009258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6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174F"/>
    <w:rsid w:val="0005729C"/>
    <w:rsid w:val="000C6017"/>
    <w:rsid w:val="000E13B1"/>
    <w:rsid w:val="002834F6"/>
    <w:rsid w:val="002E7773"/>
    <w:rsid w:val="00311CCE"/>
    <w:rsid w:val="00364103"/>
    <w:rsid w:val="003D1B88"/>
    <w:rsid w:val="004F1FEE"/>
    <w:rsid w:val="00571382"/>
    <w:rsid w:val="00642F58"/>
    <w:rsid w:val="0069320E"/>
    <w:rsid w:val="007D174F"/>
    <w:rsid w:val="008B714F"/>
    <w:rsid w:val="00925874"/>
    <w:rsid w:val="00974996"/>
    <w:rsid w:val="00A1400A"/>
    <w:rsid w:val="00A51FD0"/>
    <w:rsid w:val="00AE63C4"/>
    <w:rsid w:val="00B2230C"/>
    <w:rsid w:val="00D0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96"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rsid w:val="00974996"/>
    <w:rPr>
      <w:sz w:val="22"/>
      <w:szCs w:val="26"/>
    </w:rPr>
  </w:style>
  <w:style w:type="character" w:customStyle="1" w:styleId="Absatz-Standardschriftart">
    <w:name w:val="Absatz-Standardschriftart"/>
    <w:rsid w:val="00974996"/>
  </w:style>
  <w:style w:type="character" w:customStyle="1" w:styleId="WW-Absatz-Standardschriftart">
    <w:name w:val="WW-Absatz-Standardschriftart"/>
    <w:rsid w:val="00974996"/>
  </w:style>
  <w:style w:type="character" w:customStyle="1" w:styleId="6">
    <w:name w:val="Основной шрифт абзаца6"/>
    <w:rsid w:val="00974996"/>
  </w:style>
  <w:style w:type="character" w:customStyle="1" w:styleId="WW-Absatz-Standardschriftart1">
    <w:name w:val="WW-Absatz-Standardschriftart1"/>
    <w:rsid w:val="00974996"/>
  </w:style>
  <w:style w:type="character" w:customStyle="1" w:styleId="WW-Absatz-Standardschriftart11">
    <w:name w:val="WW-Absatz-Standardschriftart11"/>
    <w:rsid w:val="00974996"/>
  </w:style>
  <w:style w:type="character" w:customStyle="1" w:styleId="WW-Absatz-Standardschriftart111">
    <w:name w:val="WW-Absatz-Standardschriftart111"/>
    <w:rsid w:val="00974996"/>
  </w:style>
  <w:style w:type="character" w:customStyle="1" w:styleId="WW-Absatz-Standardschriftart1111">
    <w:name w:val="WW-Absatz-Standardschriftart1111"/>
    <w:rsid w:val="00974996"/>
  </w:style>
  <w:style w:type="character" w:customStyle="1" w:styleId="WW-Absatz-Standardschriftart11111">
    <w:name w:val="WW-Absatz-Standardschriftart11111"/>
    <w:rsid w:val="00974996"/>
  </w:style>
  <w:style w:type="character" w:customStyle="1" w:styleId="WW-Absatz-Standardschriftart111111">
    <w:name w:val="WW-Absatz-Standardschriftart111111"/>
    <w:rsid w:val="00974996"/>
  </w:style>
  <w:style w:type="character" w:customStyle="1" w:styleId="WW-Absatz-Standardschriftart1111111">
    <w:name w:val="WW-Absatz-Standardschriftart1111111"/>
    <w:rsid w:val="00974996"/>
  </w:style>
  <w:style w:type="character" w:customStyle="1" w:styleId="WW8Num15z0">
    <w:name w:val="WW8Num15z0"/>
    <w:rsid w:val="00974996"/>
    <w:rPr>
      <w:sz w:val="22"/>
      <w:szCs w:val="26"/>
    </w:rPr>
  </w:style>
  <w:style w:type="character" w:customStyle="1" w:styleId="WW8Num16z0">
    <w:name w:val="WW8Num16z0"/>
    <w:rsid w:val="00974996"/>
    <w:rPr>
      <w:sz w:val="22"/>
      <w:szCs w:val="26"/>
    </w:rPr>
  </w:style>
  <w:style w:type="character" w:customStyle="1" w:styleId="5">
    <w:name w:val="Основной шрифт абзаца5"/>
    <w:rsid w:val="00974996"/>
  </w:style>
  <w:style w:type="character" w:customStyle="1" w:styleId="WW-Absatz-Standardschriftart11111111">
    <w:name w:val="WW-Absatz-Standardschriftart11111111"/>
    <w:rsid w:val="00974996"/>
  </w:style>
  <w:style w:type="character" w:customStyle="1" w:styleId="WW-Absatz-Standardschriftart111111111">
    <w:name w:val="WW-Absatz-Standardschriftart111111111"/>
    <w:rsid w:val="00974996"/>
  </w:style>
  <w:style w:type="character" w:customStyle="1" w:styleId="WW8Num17z2">
    <w:name w:val="WW8Num17z2"/>
    <w:rsid w:val="00974996"/>
    <w:rPr>
      <w:sz w:val="22"/>
      <w:szCs w:val="26"/>
    </w:rPr>
  </w:style>
  <w:style w:type="character" w:customStyle="1" w:styleId="4">
    <w:name w:val="Основной шрифт абзаца4"/>
    <w:rsid w:val="00974996"/>
  </w:style>
  <w:style w:type="character" w:customStyle="1" w:styleId="WW-Absatz-Standardschriftart1111111111">
    <w:name w:val="WW-Absatz-Standardschriftart1111111111"/>
    <w:rsid w:val="00974996"/>
  </w:style>
  <w:style w:type="character" w:customStyle="1" w:styleId="WW-Absatz-Standardschriftart11111111111">
    <w:name w:val="WW-Absatz-Standardschriftart11111111111"/>
    <w:rsid w:val="00974996"/>
  </w:style>
  <w:style w:type="character" w:customStyle="1" w:styleId="WW-Absatz-Standardschriftart111111111111">
    <w:name w:val="WW-Absatz-Standardschriftart111111111111"/>
    <w:rsid w:val="00974996"/>
  </w:style>
  <w:style w:type="character" w:customStyle="1" w:styleId="WW-Absatz-Standardschriftart1111111111111">
    <w:name w:val="WW-Absatz-Standardschriftart1111111111111"/>
    <w:rsid w:val="00974996"/>
  </w:style>
  <w:style w:type="character" w:customStyle="1" w:styleId="WW-Absatz-Standardschriftart11111111111111">
    <w:name w:val="WW-Absatz-Standardschriftart11111111111111"/>
    <w:rsid w:val="00974996"/>
  </w:style>
  <w:style w:type="character" w:customStyle="1" w:styleId="WW-Absatz-Standardschriftart111111111111111">
    <w:name w:val="WW-Absatz-Standardschriftart111111111111111"/>
    <w:rsid w:val="00974996"/>
  </w:style>
  <w:style w:type="character" w:customStyle="1" w:styleId="WW-Absatz-Standardschriftart1111111111111111">
    <w:name w:val="WW-Absatz-Standardschriftart1111111111111111"/>
    <w:rsid w:val="00974996"/>
  </w:style>
  <w:style w:type="character" w:customStyle="1" w:styleId="WW-Absatz-Standardschriftart11111111111111111">
    <w:name w:val="WW-Absatz-Standardschriftart11111111111111111"/>
    <w:rsid w:val="00974996"/>
  </w:style>
  <w:style w:type="character" w:customStyle="1" w:styleId="WW-Absatz-Standardschriftart111111111111111111">
    <w:name w:val="WW-Absatz-Standardschriftart111111111111111111"/>
    <w:rsid w:val="00974996"/>
  </w:style>
  <w:style w:type="character" w:customStyle="1" w:styleId="WW-Absatz-Standardschriftart1111111111111111111">
    <w:name w:val="WW-Absatz-Standardschriftart1111111111111111111"/>
    <w:rsid w:val="00974996"/>
  </w:style>
  <w:style w:type="character" w:customStyle="1" w:styleId="WW-Absatz-Standardschriftart11111111111111111111">
    <w:name w:val="WW-Absatz-Standardschriftart11111111111111111111"/>
    <w:rsid w:val="00974996"/>
  </w:style>
  <w:style w:type="character" w:customStyle="1" w:styleId="3">
    <w:name w:val="Основной шрифт абзаца3"/>
    <w:rsid w:val="00974996"/>
  </w:style>
  <w:style w:type="character" w:customStyle="1" w:styleId="WW-Absatz-Standardschriftart111111111111111111111">
    <w:name w:val="WW-Absatz-Standardschriftart111111111111111111111"/>
    <w:rsid w:val="00974996"/>
  </w:style>
  <w:style w:type="character" w:customStyle="1" w:styleId="WW-Absatz-Standardschriftart1111111111111111111111">
    <w:name w:val="WW-Absatz-Standardschriftart1111111111111111111111"/>
    <w:rsid w:val="00974996"/>
  </w:style>
  <w:style w:type="character" w:customStyle="1" w:styleId="WW-Absatz-Standardschriftart11111111111111111111111">
    <w:name w:val="WW-Absatz-Standardschriftart11111111111111111111111"/>
    <w:rsid w:val="00974996"/>
  </w:style>
  <w:style w:type="character" w:customStyle="1" w:styleId="WW-Absatz-Standardschriftart111111111111111111111111">
    <w:name w:val="WW-Absatz-Standardschriftart111111111111111111111111"/>
    <w:rsid w:val="00974996"/>
  </w:style>
  <w:style w:type="character" w:customStyle="1" w:styleId="WW-Absatz-Standardschriftart1111111111111111111111111">
    <w:name w:val="WW-Absatz-Standardschriftart1111111111111111111111111"/>
    <w:rsid w:val="00974996"/>
  </w:style>
  <w:style w:type="character" w:customStyle="1" w:styleId="WW-Absatz-Standardschriftart11111111111111111111111111">
    <w:name w:val="WW-Absatz-Standardschriftart11111111111111111111111111"/>
    <w:rsid w:val="00974996"/>
  </w:style>
  <w:style w:type="character" w:customStyle="1" w:styleId="WW-Absatz-Standardschriftart111111111111111111111111111">
    <w:name w:val="WW-Absatz-Standardschriftart111111111111111111111111111"/>
    <w:rsid w:val="00974996"/>
  </w:style>
  <w:style w:type="character" w:customStyle="1" w:styleId="WW-Absatz-Standardschriftart1111111111111111111111111111">
    <w:name w:val="WW-Absatz-Standardschriftart1111111111111111111111111111"/>
    <w:rsid w:val="00974996"/>
  </w:style>
  <w:style w:type="character" w:customStyle="1" w:styleId="2">
    <w:name w:val="Основной шрифт абзаца2"/>
    <w:rsid w:val="00974996"/>
  </w:style>
  <w:style w:type="character" w:customStyle="1" w:styleId="WW-Absatz-Standardschriftart11111111111111111111111111111">
    <w:name w:val="WW-Absatz-Standardschriftart11111111111111111111111111111"/>
    <w:rsid w:val="00974996"/>
  </w:style>
  <w:style w:type="character" w:customStyle="1" w:styleId="WW-Absatz-Standardschriftart111111111111111111111111111111">
    <w:name w:val="WW-Absatz-Standardschriftart111111111111111111111111111111"/>
    <w:rsid w:val="00974996"/>
  </w:style>
  <w:style w:type="character" w:customStyle="1" w:styleId="1">
    <w:name w:val="Основной шрифт абзаца1"/>
    <w:rsid w:val="00974996"/>
  </w:style>
  <w:style w:type="character" w:customStyle="1" w:styleId="WW-Absatz-Standardschriftart1111111111111111111111111111111">
    <w:name w:val="WW-Absatz-Standardschriftart1111111111111111111111111111111"/>
    <w:rsid w:val="00974996"/>
  </w:style>
  <w:style w:type="character" w:customStyle="1" w:styleId="WW-Absatz-Standardschriftart11111111111111111111111111111111">
    <w:name w:val="WW-Absatz-Standardschriftart11111111111111111111111111111111"/>
    <w:rsid w:val="00974996"/>
  </w:style>
  <w:style w:type="character" w:customStyle="1" w:styleId="a3">
    <w:name w:val="Символ нумерации"/>
    <w:rsid w:val="00974996"/>
    <w:rPr>
      <w:sz w:val="22"/>
      <w:szCs w:val="26"/>
    </w:rPr>
  </w:style>
  <w:style w:type="character" w:styleId="a4">
    <w:name w:val="Hyperlink"/>
    <w:rsid w:val="00974996"/>
    <w:rPr>
      <w:color w:val="0000FF"/>
      <w:u w:val="single"/>
    </w:rPr>
  </w:style>
  <w:style w:type="character" w:customStyle="1" w:styleId="a5">
    <w:name w:val="Основной текст с отступом Знак"/>
    <w:rsid w:val="00974996"/>
    <w:rPr>
      <w:rFonts w:eastAsia="Arial Unicode MS" w:cs="Mangal"/>
      <w:kern w:val="1"/>
      <w:sz w:val="24"/>
      <w:szCs w:val="21"/>
      <w:lang w:bidi="hi-IN"/>
    </w:rPr>
  </w:style>
  <w:style w:type="character" w:customStyle="1" w:styleId="a6">
    <w:name w:val="Верхний колонтитул Знак"/>
    <w:rsid w:val="00974996"/>
    <w:rPr>
      <w:rFonts w:eastAsia="Arial Unicode MS" w:cs="Mangal"/>
      <w:kern w:val="1"/>
      <w:sz w:val="24"/>
      <w:szCs w:val="21"/>
      <w:lang w:bidi="hi-IN"/>
    </w:rPr>
  </w:style>
  <w:style w:type="character" w:customStyle="1" w:styleId="a7">
    <w:name w:val="Нижний колонтитул Знак"/>
    <w:rsid w:val="00974996"/>
    <w:rPr>
      <w:rFonts w:eastAsia="Arial Unicode MS" w:cs="Mangal"/>
      <w:kern w:val="1"/>
      <w:sz w:val="24"/>
      <w:szCs w:val="21"/>
      <w:lang w:bidi="hi-IN"/>
    </w:rPr>
  </w:style>
  <w:style w:type="paragraph" w:customStyle="1" w:styleId="a8">
    <w:name w:val="Заголовок"/>
    <w:basedOn w:val="a"/>
    <w:next w:val="a9"/>
    <w:rsid w:val="0097499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974996"/>
    <w:pPr>
      <w:spacing w:after="120"/>
    </w:pPr>
  </w:style>
  <w:style w:type="paragraph" w:styleId="aa">
    <w:name w:val="List"/>
    <w:basedOn w:val="a9"/>
    <w:rsid w:val="00974996"/>
  </w:style>
  <w:style w:type="paragraph" w:styleId="ab">
    <w:name w:val="caption"/>
    <w:basedOn w:val="a"/>
    <w:qFormat/>
    <w:rsid w:val="00974996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97499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7499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97499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74996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7499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749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974996"/>
    <w:pPr>
      <w:suppressLineNumbers/>
    </w:pPr>
    <w:rPr>
      <w:rFonts w:ascii="Arial" w:hAnsi="Arial" w:cs="Mangal"/>
    </w:rPr>
  </w:style>
  <w:style w:type="paragraph" w:customStyle="1" w:styleId="WW-">
    <w:name w:val="WW-Заголовок"/>
    <w:basedOn w:val="a8"/>
    <w:next w:val="ac"/>
    <w:rsid w:val="00974996"/>
  </w:style>
  <w:style w:type="paragraph" w:styleId="ac">
    <w:name w:val="Subtitle"/>
    <w:basedOn w:val="a8"/>
    <w:next w:val="a9"/>
    <w:qFormat/>
    <w:rsid w:val="00974996"/>
    <w:pPr>
      <w:jc w:val="center"/>
    </w:pPr>
    <w:rPr>
      <w:i/>
      <w:iCs/>
    </w:rPr>
  </w:style>
  <w:style w:type="paragraph" w:customStyle="1" w:styleId="30">
    <w:name w:val="Название3"/>
    <w:basedOn w:val="a"/>
    <w:rsid w:val="0097499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7499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7499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974996"/>
    <w:pPr>
      <w:suppressLineNumbers/>
    </w:pPr>
  </w:style>
  <w:style w:type="paragraph" w:customStyle="1" w:styleId="11">
    <w:name w:val="Название1"/>
    <w:basedOn w:val="a"/>
    <w:rsid w:val="0097499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74996"/>
    <w:pPr>
      <w:suppressLineNumbers/>
    </w:pPr>
  </w:style>
  <w:style w:type="paragraph" w:customStyle="1" w:styleId="210">
    <w:name w:val="Список 21"/>
    <w:basedOn w:val="a"/>
    <w:rsid w:val="00974996"/>
    <w:pPr>
      <w:ind w:left="566" w:hanging="283"/>
    </w:pPr>
    <w:rPr>
      <w:rFonts w:cs="Mangal"/>
      <w:szCs w:val="21"/>
    </w:rPr>
  </w:style>
  <w:style w:type="paragraph" w:customStyle="1" w:styleId="13">
    <w:name w:val="Цитата1"/>
    <w:basedOn w:val="a"/>
    <w:rsid w:val="00974996"/>
    <w:pPr>
      <w:widowControl/>
      <w:suppressAutoHyphens w:val="0"/>
      <w:ind w:left="360" w:right="283"/>
      <w:jc w:val="both"/>
    </w:pPr>
    <w:rPr>
      <w:rFonts w:ascii="Bookman Old Style" w:eastAsia="Times New Roman" w:hAnsi="Bookman Old Style" w:cs="Times New Roman"/>
      <w:sz w:val="22"/>
      <w:szCs w:val="20"/>
      <w:lang w:bidi="ar-SA"/>
    </w:rPr>
  </w:style>
  <w:style w:type="paragraph" w:styleId="ad">
    <w:name w:val="Body Text Indent"/>
    <w:basedOn w:val="a"/>
    <w:rsid w:val="00974996"/>
    <w:pPr>
      <w:spacing w:after="120"/>
      <w:ind w:left="283"/>
    </w:pPr>
    <w:rPr>
      <w:rFonts w:cs="Mangal"/>
      <w:szCs w:val="21"/>
    </w:rPr>
  </w:style>
  <w:style w:type="paragraph" w:customStyle="1" w:styleId="NormalwebbNormal1webb1Normal11webb11">
    <w:name w:val="Normal.webb.Normal1.webb1.Normal11.webb11"/>
    <w:basedOn w:val="a"/>
    <w:rsid w:val="00974996"/>
    <w:pPr>
      <w:widowControl/>
    </w:pPr>
    <w:rPr>
      <w:rFonts w:eastAsia="Times New Roman" w:cs="Times New Roman"/>
      <w:lang w:bidi="ar-SA"/>
    </w:rPr>
  </w:style>
  <w:style w:type="paragraph" w:styleId="ae">
    <w:name w:val="header"/>
    <w:basedOn w:val="a"/>
    <w:rsid w:val="009749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footer"/>
    <w:basedOn w:val="a"/>
    <w:rsid w:val="00974996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0">
    <w:name w:val="Содержимое таблицы"/>
    <w:basedOn w:val="a"/>
    <w:rsid w:val="00974996"/>
    <w:pPr>
      <w:suppressLineNumbers/>
    </w:pPr>
  </w:style>
  <w:style w:type="paragraph" w:customStyle="1" w:styleId="af1">
    <w:name w:val="Заголовок таблицы"/>
    <w:basedOn w:val="af0"/>
    <w:rsid w:val="00974996"/>
    <w:pPr>
      <w:jc w:val="center"/>
    </w:pPr>
    <w:rPr>
      <w:b/>
      <w:bCs/>
    </w:rPr>
  </w:style>
  <w:style w:type="character" w:customStyle="1" w:styleId="wmi-callto">
    <w:name w:val="wmi-callto"/>
    <w:basedOn w:val="a0"/>
    <w:rsid w:val="0005729C"/>
  </w:style>
  <w:style w:type="character" w:customStyle="1" w:styleId="b-message-heademail">
    <w:name w:val="b-message-head__email"/>
    <w:basedOn w:val="a0"/>
    <w:rsid w:val="0036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info@tmsufa.ru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11629</CharactersWithSpaces>
  <SharedDoc>false</SharedDoc>
  <HLinks>
    <vt:vector size="6" baseType="variant"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mailto:vectormm@inbox.ru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Маша</dc:creator>
  <cp:keywords/>
  <cp:lastModifiedBy>Бухгалтер</cp:lastModifiedBy>
  <cp:revision>2</cp:revision>
  <cp:lastPrinted>2013-05-29T08:34:00Z</cp:lastPrinted>
  <dcterms:created xsi:type="dcterms:W3CDTF">2014-02-13T10:30:00Z</dcterms:created>
  <dcterms:modified xsi:type="dcterms:W3CDTF">2014-02-13T10:30:00Z</dcterms:modified>
</cp:coreProperties>
</file>